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4C7F" w14:textId="21FE5738" w:rsidR="00EF45B6" w:rsidRDefault="00EF45B6" w:rsidP="00104C49">
      <w:pPr>
        <w:spacing w:before="480" w:after="0" w:line="257" w:lineRule="auto"/>
        <w:ind w:left="4248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5033875" w14:textId="77777777" w:rsidR="00104C49" w:rsidRPr="00104C49" w:rsidRDefault="00104C49" w:rsidP="00104C49">
      <w:pPr>
        <w:spacing w:before="60" w:after="60" w:line="240" w:lineRule="auto"/>
        <w:ind w:left="4956"/>
        <w:rPr>
          <w:rFonts w:ascii="Arial" w:hAnsi="Arial" w:cs="Arial"/>
          <w:sz w:val="20"/>
          <w:szCs w:val="20"/>
        </w:rPr>
      </w:pPr>
      <w:r w:rsidRPr="00104C49">
        <w:rPr>
          <w:rFonts w:ascii="Arial" w:hAnsi="Arial" w:cs="Arial"/>
          <w:sz w:val="20"/>
          <w:szCs w:val="20"/>
        </w:rPr>
        <w:t>TAURON Sprzedaż sp. z o.o.</w:t>
      </w:r>
    </w:p>
    <w:p w14:paraId="3799A584" w14:textId="77777777" w:rsidR="00104C49" w:rsidRPr="00104C49" w:rsidRDefault="00104C49" w:rsidP="00104C49">
      <w:pPr>
        <w:spacing w:before="60" w:after="60" w:line="240" w:lineRule="auto"/>
        <w:ind w:left="4956"/>
        <w:rPr>
          <w:rFonts w:ascii="Arial" w:hAnsi="Arial" w:cs="Arial"/>
          <w:sz w:val="20"/>
          <w:szCs w:val="20"/>
        </w:rPr>
      </w:pPr>
      <w:r w:rsidRPr="00104C49">
        <w:rPr>
          <w:rFonts w:ascii="Arial" w:hAnsi="Arial" w:cs="Arial"/>
          <w:sz w:val="20"/>
          <w:szCs w:val="20"/>
        </w:rPr>
        <w:t>Adres: ul. Łagiewnicka 60, 30-417 Kraków</w:t>
      </w:r>
    </w:p>
    <w:p w14:paraId="276B86F4" w14:textId="77777777" w:rsidR="00104C49" w:rsidRPr="00104C49" w:rsidRDefault="00104C49" w:rsidP="005F62F0">
      <w:pPr>
        <w:spacing w:before="120" w:after="120" w:line="240" w:lineRule="auto"/>
        <w:ind w:left="4956"/>
        <w:rPr>
          <w:rFonts w:ascii="Arial" w:hAnsi="Arial" w:cs="Arial"/>
          <w:sz w:val="20"/>
          <w:szCs w:val="20"/>
        </w:rPr>
      </w:pPr>
      <w:r w:rsidRPr="00104C49">
        <w:rPr>
          <w:rFonts w:ascii="Arial" w:hAnsi="Arial" w:cs="Arial"/>
          <w:sz w:val="20"/>
          <w:szCs w:val="20"/>
        </w:rPr>
        <w:t>w imieniu własnym oraz w imieniu i na rzecz:</w:t>
      </w:r>
    </w:p>
    <w:p w14:paraId="6324F81C" w14:textId="77777777" w:rsidR="00104C49" w:rsidRPr="00104C49" w:rsidRDefault="00104C49" w:rsidP="00104C49">
      <w:pPr>
        <w:spacing w:before="60" w:after="60" w:line="240" w:lineRule="auto"/>
        <w:ind w:left="4956"/>
        <w:rPr>
          <w:rFonts w:ascii="Arial" w:hAnsi="Arial" w:cs="Arial"/>
          <w:sz w:val="20"/>
          <w:szCs w:val="20"/>
        </w:rPr>
      </w:pPr>
      <w:r w:rsidRPr="00104C49">
        <w:rPr>
          <w:rFonts w:ascii="Arial" w:hAnsi="Arial" w:cs="Arial"/>
          <w:sz w:val="20"/>
          <w:szCs w:val="20"/>
        </w:rPr>
        <w:t>TAURON Sprzedaż GZE sp. z o.o.</w:t>
      </w:r>
    </w:p>
    <w:p w14:paraId="386D26EC" w14:textId="2159D183" w:rsidR="00104C49" w:rsidRPr="00104C49" w:rsidRDefault="00104C49" w:rsidP="00104C49">
      <w:pPr>
        <w:spacing w:before="60" w:after="60" w:line="240" w:lineRule="auto"/>
        <w:ind w:left="4956"/>
        <w:rPr>
          <w:rFonts w:ascii="Arial" w:hAnsi="Arial" w:cs="Arial"/>
          <w:sz w:val="20"/>
          <w:szCs w:val="20"/>
        </w:rPr>
      </w:pPr>
      <w:r w:rsidRPr="00104C49">
        <w:rPr>
          <w:rFonts w:ascii="Arial" w:hAnsi="Arial" w:cs="Arial"/>
          <w:sz w:val="20"/>
          <w:szCs w:val="20"/>
        </w:rPr>
        <w:t>ul.</w:t>
      </w:r>
      <w:r w:rsidR="00C55A54">
        <w:rPr>
          <w:rFonts w:ascii="Arial" w:hAnsi="Arial" w:cs="Arial"/>
          <w:sz w:val="20"/>
          <w:szCs w:val="20"/>
        </w:rPr>
        <w:t xml:space="preserve"> Dworcowa 25</w:t>
      </w:r>
      <w:r w:rsidRPr="00104C49">
        <w:rPr>
          <w:rFonts w:ascii="Arial" w:hAnsi="Arial" w:cs="Arial"/>
          <w:sz w:val="20"/>
          <w:szCs w:val="20"/>
        </w:rPr>
        <w:t>, 44-100 Gliwice</w:t>
      </w:r>
    </w:p>
    <w:p w14:paraId="1841DAD5" w14:textId="5AE904E2" w:rsidR="00EF45B6" w:rsidRDefault="00EF45B6" w:rsidP="00104C49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3C26FD0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</w:p>
    <w:p w14:paraId="085C14E6" w14:textId="49E86702" w:rsidR="0033595F" w:rsidRPr="00710B9D" w:rsidRDefault="0033595F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35689C5C" w:rsidR="00EF45B6" w:rsidRDefault="00C55A54" w:rsidP="00C55A54">
      <w:pPr>
        <w:tabs>
          <w:tab w:val="center" w:pos="4536"/>
          <w:tab w:val="right" w:pos="9072"/>
        </w:tabs>
        <w:spacing w:before="120" w:after="0"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21"/>
          <w:szCs w:val="21"/>
        </w:rPr>
        <w:tab/>
      </w:r>
      <w:r w:rsidR="00EF45B6"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 w:rsidR="00EF45B6">
        <w:rPr>
          <w:rFonts w:ascii="Arial" w:hAnsi="Arial" w:cs="Arial"/>
          <w:b/>
          <w:sz w:val="21"/>
          <w:szCs w:val="21"/>
        </w:rPr>
        <w:t>1</w:t>
      </w:r>
      <w:r w:rsidR="00EF45B6" w:rsidRPr="00A22DCF">
        <w:rPr>
          <w:rFonts w:ascii="Arial" w:hAnsi="Arial" w:cs="Arial"/>
          <w:b/>
          <w:sz w:val="21"/>
          <w:szCs w:val="21"/>
        </w:rPr>
        <w:t>25 ust. 1 ust</w:t>
      </w:r>
      <w:r w:rsidR="00EF45B6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EF45B6"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ab/>
      </w:r>
    </w:p>
    <w:p w14:paraId="2411F560" w14:textId="491A8CA4" w:rsidR="00EF45B6" w:rsidRPr="005501B1" w:rsidRDefault="00EF45B6" w:rsidP="005501B1">
      <w:pPr>
        <w:spacing w:before="240" w:after="0" w:line="360" w:lineRule="auto"/>
        <w:ind w:firstLine="709"/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104C49" w:rsidRPr="00104C49">
        <w:rPr>
          <w:rFonts w:ascii="Arial" w:hAnsi="Arial" w:cs="Arial"/>
          <w:i/>
          <w:iCs/>
          <w:sz w:val="21"/>
          <w:szCs w:val="21"/>
        </w:rPr>
        <w:t>Postępowanie o udzielenie zamówienia publicznego sektorowego w trybie przetargu nieograniczonego pod nazwą: „</w:t>
      </w:r>
      <w:r w:rsidR="005501B1" w:rsidRPr="005501B1">
        <w:rPr>
          <w:rFonts w:ascii="Arial" w:hAnsi="Arial" w:cs="Arial"/>
          <w:i/>
          <w:iCs/>
          <w:sz w:val="21"/>
          <w:szCs w:val="21"/>
        </w:rPr>
        <w:t>Świadczenie usług polegających na przygotowywaniu, prowadzeniu i monitorowaniu efektów kampanii reklamowo - sprzedażowych w Internecie</w:t>
      </w:r>
      <w:r w:rsidR="006C36D2">
        <w:rPr>
          <w:rFonts w:ascii="Arial" w:hAnsi="Arial" w:cs="Arial"/>
          <w:i/>
          <w:iCs/>
          <w:sz w:val="21"/>
          <w:szCs w:val="21"/>
        </w:rPr>
        <w:t>”</w:t>
      </w:r>
      <w:r w:rsidR="006C36D2" w:rsidRPr="006C36D2">
        <w:rPr>
          <w:rFonts w:ascii="Arial" w:hAnsi="Arial" w:cs="Arial"/>
          <w:i/>
          <w:iCs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432FE7EC" w:rsidR="00EF45B6" w:rsidRPr="001B7F88" w:rsidRDefault="00EF45B6" w:rsidP="0033595F">
      <w:pPr>
        <w:pStyle w:val="Akapitzlist"/>
        <w:numPr>
          <w:ilvl w:val="0"/>
          <w:numId w:val="4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B7F88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1B7F88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1B7F88">
        <w:rPr>
          <w:rFonts w:ascii="Arial" w:hAnsi="Arial" w:cs="Arial"/>
          <w:sz w:val="21"/>
          <w:szCs w:val="21"/>
        </w:rPr>
        <w:t> </w:t>
      </w:r>
      <w:r w:rsidRPr="001B7F88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</w:t>
      </w:r>
      <w:r w:rsidRPr="001B7F88">
        <w:rPr>
          <w:rFonts w:ascii="Arial" w:hAnsi="Arial" w:cs="Arial"/>
          <w:sz w:val="21"/>
          <w:szCs w:val="21"/>
        </w:rPr>
        <w:lastRenderedPageBreak/>
        <w:t>nr 833/2014 dotyczącego środków ograniczających w związku z działaniami Rosji destabilizującymi sytuację na Ukrainie (Dz. Urz. UE nr L 111 z 8.4.2022, str. 1), dalej: rozporządzenie 2022/576</w:t>
      </w:r>
      <w:r w:rsidR="002A56FA">
        <w:rPr>
          <w:rFonts w:ascii="Arial" w:hAnsi="Arial" w:cs="Arial"/>
          <w:sz w:val="21"/>
          <w:szCs w:val="21"/>
        </w:rPr>
        <w:t xml:space="preserve"> oraz </w:t>
      </w:r>
      <w:r w:rsidR="002A56FA" w:rsidRPr="002A56FA">
        <w:rPr>
          <w:rFonts w:ascii="Arial" w:hAnsi="Arial" w:cs="Arial"/>
          <w:sz w:val="21"/>
          <w:szCs w:val="21"/>
        </w:rPr>
        <w:t>Rozporządzeniem Rady (UE) nr 2022/1269 z dnia 21 lipca 2022</w:t>
      </w:r>
      <w:r w:rsidR="002A56FA">
        <w:rPr>
          <w:rFonts w:ascii="Arial" w:hAnsi="Arial" w:cs="Arial"/>
          <w:sz w:val="21"/>
          <w:szCs w:val="21"/>
        </w:rPr>
        <w:t xml:space="preserve"> </w:t>
      </w:r>
      <w:r w:rsidR="002A56FA" w:rsidRPr="002A56FA">
        <w:rPr>
          <w:rFonts w:ascii="Arial" w:hAnsi="Arial" w:cs="Arial"/>
          <w:sz w:val="21"/>
          <w:szCs w:val="21"/>
        </w:rPr>
        <w:t>r. w sprawie zmiany rozporządzenia (UE) nr 833/2014 dotyczącego środków ograniczających w związku z działaniami Rosji destabilizującymi sytuację na Ukrainie (Dz. U. UE. L. z 2022 r. Nr 193, str. 1)</w:t>
      </w:r>
      <w:r w:rsidR="002A56FA">
        <w:rPr>
          <w:rFonts w:ascii="Arial" w:hAnsi="Arial" w:cs="Arial"/>
          <w:sz w:val="21"/>
          <w:szCs w:val="21"/>
        </w:rPr>
        <w:t>, dalej: rozporządzenie 2022/1269</w:t>
      </w:r>
      <w:r w:rsidRPr="001B7F88">
        <w:rPr>
          <w:rFonts w:ascii="Arial" w:hAnsi="Arial" w:cs="Arial"/>
          <w:sz w:val="21"/>
          <w:szCs w:val="21"/>
        </w:rPr>
        <w:t>.</w:t>
      </w:r>
    </w:p>
    <w:p w14:paraId="7F3D4834" w14:textId="1E97998C" w:rsidR="0033595F" w:rsidRPr="001B7F88" w:rsidRDefault="0033595F" w:rsidP="001B7F88">
      <w:pPr>
        <w:pStyle w:val="NormalnyWeb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2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24ABC726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2A56FA">
        <w:rPr>
          <w:rFonts w:ascii="Arial" w:hAnsi="Arial" w:cs="Arial"/>
          <w:sz w:val="21"/>
          <w:szCs w:val="21"/>
        </w:rPr>
        <w:t xml:space="preserve"> oraz rozporządzeniem 2022/1269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78789C54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2A56FA">
        <w:rPr>
          <w:rFonts w:ascii="Arial" w:hAnsi="Arial" w:cs="Arial"/>
          <w:sz w:val="21"/>
          <w:szCs w:val="21"/>
        </w:rPr>
        <w:t xml:space="preserve"> oraz rozporządzeniem 2022/1269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3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3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FAB98" w14:textId="77777777" w:rsidR="00287496" w:rsidRDefault="00287496" w:rsidP="00EF45B6">
      <w:pPr>
        <w:spacing w:after="0" w:line="240" w:lineRule="auto"/>
      </w:pPr>
      <w:r>
        <w:separator/>
      </w:r>
    </w:p>
  </w:endnote>
  <w:endnote w:type="continuationSeparator" w:id="0">
    <w:p w14:paraId="5A87BD76" w14:textId="77777777" w:rsidR="00287496" w:rsidRDefault="0028749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D6D60" w14:textId="77777777" w:rsidR="00287496" w:rsidRDefault="00287496" w:rsidP="00EF45B6">
      <w:pPr>
        <w:spacing w:after="0" w:line="240" w:lineRule="auto"/>
      </w:pPr>
      <w:r>
        <w:separator/>
      </w:r>
    </w:p>
  </w:footnote>
  <w:footnote w:type="continuationSeparator" w:id="0">
    <w:p w14:paraId="23B5C9C3" w14:textId="77777777" w:rsidR="00287496" w:rsidRDefault="00287496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374A0" w14:textId="782E2481" w:rsidR="00104C49" w:rsidRDefault="00104C49" w:rsidP="00104C49">
    <w:pPr>
      <w:spacing w:line="276" w:lineRule="auto"/>
      <w:rPr>
        <w:rFonts w:ascii="Arial" w:hAnsi="Arial" w:cs="Arial"/>
      </w:rPr>
    </w:pPr>
    <w:r>
      <w:rPr>
        <w:rFonts w:ascii="Arial" w:hAnsi="Arial" w:cs="Arial"/>
        <w:sz w:val="20"/>
        <w:szCs w:val="20"/>
      </w:rPr>
      <w:t xml:space="preserve">Nr referencyjny: </w:t>
    </w:r>
    <w:r w:rsidR="005501B1" w:rsidRPr="005501B1">
      <w:rPr>
        <w:rFonts w:ascii="Arial" w:hAnsi="Arial" w:cs="Arial"/>
        <w:sz w:val="20"/>
        <w:szCs w:val="20"/>
      </w:rPr>
      <w:t>PZP/TS/11950/2025</w:t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 w:rsidR="006C36D2">
      <w:rPr>
        <w:rFonts w:ascii="Arial" w:hAnsi="Arial" w:cs="Arial"/>
        <w:sz w:val="20"/>
        <w:szCs w:val="20"/>
      </w:rPr>
      <w:t>Załącznik nr 1</w:t>
    </w:r>
    <w:r w:rsidR="005501B1">
      <w:rPr>
        <w:rFonts w:ascii="Arial" w:hAnsi="Arial" w:cs="Arial"/>
        <w:sz w:val="20"/>
        <w:szCs w:val="20"/>
      </w:rPr>
      <w:t>4</w:t>
    </w:r>
    <w:r>
      <w:rPr>
        <w:rFonts w:ascii="Arial" w:hAnsi="Arial" w:cs="Arial"/>
        <w:sz w:val="20"/>
        <w:szCs w:val="20"/>
      </w:rPr>
      <w:t xml:space="preserve"> do SWZ</w:t>
    </w:r>
  </w:p>
  <w:p w14:paraId="0E5BED06" w14:textId="77777777" w:rsidR="00104C49" w:rsidRPr="00104C49" w:rsidRDefault="00104C49" w:rsidP="00104C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7265E6"/>
    <w:multiLevelType w:val="hybridMultilevel"/>
    <w:tmpl w:val="F82E9E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158761">
    <w:abstractNumId w:val="2"/>
  </w:num>
  <w:num w:numId="2" w16cid:durableId="781657473">
    <w:abstractNumId w:val="1"/>
  </w:num>
  <w:num w:numId="3" w16cid:durableId="2053339558">
    <w:abstractNumId w:val="0"/>
  </w:num>
  <w:num w:numId="4" w16cid:durableId="10237032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B4D39"/>
    <w:rsid w:val="000F1021"/>
    <w:rsid w:val="00100669"/>
    <w:rsid w:val="00101E83"/>
    <w:rsid w:val="00104C49"/>
    <w:rsid w:val="00163825"/>
    <w:rsid w:val="00164500"/>
    <w:rsid w:val="001878D7"/>
    <w:rsid w:val="001A0D70"/>
    <w:rsid w:val="001A2855"/>
    <w:rsid w:val="001B7F88"/>
    <w:rsid w:val="001C7622"/>
    <w:rsid w:val="001D4BE2"/>
    <w:rsid w:val="00205F16"/>
    <w:rsid w:val="0021086B"/>
    <w:rsid w:val="00244D67"/>
    <w:rsid w:val="00252230"/>
    <w:rsid w:val="00274196"/>
    <w:rsid w:val="00275181"/>
    <w:rsid w:val="00287496"/>
    <w:rsid w:val="002A56FA"/>
    <w:rsid w:val="002B39C8"/>
    <w:rsid w:val="002C4F89"/>
    <w:rsid w:val="002E308D"/>
    <w:rsid w:val="0031511B"/>
    <w:rsid w:val="00325FD5"/>
    <w:rsid w:val="00326360"/>
    <w:rsid w:val="0033595F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501B1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5F62F0"/>
    <w:rsid w:val="00661308"/>
    <w:rsid w:val="00671064"/>
    <w:rsid w:val="00675CEE"/>
    <w:rsid w:val="006C36D2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33D7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B1659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15749"/>
    <w:rsid w:val="00B406D1"/>
    <w:rsid w:val="00B636F6"/>
    <w:rsid w:val="00B81D52"/>
    <w:rsid w:val="00BA798A"/>
    <w:rsid w:val="00BB60F3"/>
    <w:rsid w:val="00C36402"/>
    <w:rsid w:val="00C449A1"/>
    <w:rsid w:val="00C55A54"/>
    <w:rsid w:val="00C63B91"/>
    <w:rsid w:val="00C73369"/>
    <w:rsid w:val="00C749D0"/>
    <w:rsid w:val="00C7597C"/>
    <w:rsid w:val="00C81BC3"/>
    <w:rsid w:val="00C9115C"/>
    <w:rsid w:val="00CB74CE"/>
    <w:rsid w:val="00CD2FC0"/>
    <w:rsid w:val="00CD70B4"/>
    <w:rsid w:val="00D00BBD"/>
    <w:rsid w:val="00D13E55"/>
    <w:rsid w:val="00D37BC3"/>
    <w:rsid w:val="00D556E3"/>
    <w:rsid w:val="00D6317D"/>
    <w:rsid w:val="00D91691"/>
    <w:rsid w:val="00D92243"/>
    <w:rsid w:val="00D9619E"/>
    <w:rsid w:val="00DA3ACF"/>
    <w:rsid w:val="00DC039F"/>
    <w:rsid w:val="00DD39BE"/>
    <w:rsid w:val="00DF4767"/>
    <w:rsid w:val="00E10B15"/>
    <w:rsid w:val="00E22985"/>
    <w:rsid w:val="00E34D47"/>
    <w:rsid w:val="00EC5C90"/>
    <w:rsid w:val="00EF45B6"/>
    <w:rsid w:val="00EF7F7F"/>
    <w:rsid w:val="00F11E33"/>
    <w:rsid w:val="00F14423"/>
    <w:rsid w:val="00F2075E"/>
    <w:rsid w:val="00F3511F"/>
    <w:rsid w:val="00F6589D"/>
    <w:rsid w:val="00F90528"/>
    <w:rsid w:val="00FA22ED"/>
    <w:rsid w:val="00FB3729"/>
    <w:rsid w:val="00FB77BF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04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C49"/>
  </w:style>
  <w:style w:type="paragraph" w:styleId="Stopka">
    <w:name w:val="footer"/>
    <w:basedOn w:val="Normalny"/>
    <w:link w:val="StopkaZnak"/>
    <w:uiPriority w:val="99"/>
    <w:unhideWhenUsed/>
    <w:rsid w:val="00104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C49"/>
  </w:style>
  <w:style w:type="paragraph" w:styleId="Tekstdymka">
    <w:name w:val="Balloon Text"/>
    <w:basedOn w:val="Normalny"/>
    <w:link w:val="TekstdymkaZnak"/>
    <w:uiPriority w:val="99"/>
    <w:semiHidden/>
    <w:unhideWhenUsed/>
    <w:rsid w:val="00D00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B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9DBE6-2707-412D-B1A9-FBFD13411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916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Jurkowska Agnieszka (TS)</cp:lastModifiedBy>
  <cp:revision>8</cp:revision>
  <dcterms:created xsi:type="dcterms:W3CDTF">2022-10-25T13:18:00Z</dcterms:created>
  <dcterms:modified xsi:type="dcterms:W3CDTF">2026-03-31T06:58:00Z</dcterms:modified>
</cp:coreProperties>
</file>